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9" w:rsidRPr="00CC5262" w:rsidRDefault="008E51B8" w:rsidP="008E51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262">
        <w:rPr>
          <w:b/>
          <w:sz w:val="28"/>
          <w:szCs w:val="28"/>
        </w:rPr>
        <w:t>TEHNIČKA KULTURA</w:t>
      </w:r>
    </w:p>
    <w:p w:rsidR="008E51B8" w:rsidRDefault="008E51B8" w:rsidP="008E51B8">
      <w:pPr>
        <w:jc w:val="center"/>
        <w:rPr>
          <w:b/>
          <w:sz w:val="28"/>
          <w:szCs w:val="28"/>
        </w:rPr>
      </w:pPr>
      <w:r w:rsidRPr="00CC5262">
        <w:rPr>
          <w:b/>
          <w:sz w:val="28"/>
          <w:szCs w:val="28"/>
        </w:rPr>
        <w:t>Elementi i kriteriji ocjenjivanja u nastavnom predmetu od 5. do 8 razreda osnovne škole.</w:t>
      </w:r>
    </w:p>
    <w:p w:rsidR="002304EF" w:rsidRDefault="002304EF" w:rsidP="002304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predmetu tehnička kultura vrednuju se tri različita elementa: usvojenost </w:t>
      </w:r>
      <w:r w:rsidR="0025682F">
        <w:rPr>
          <w:rFonts w:ascii="Arial" w:hAnsi="Arial" w:cs="Arial"/>
          <w:sz w:val="28"/>
          <w:szCs w:val="28"/>
        </w:rPr>
        <w:t>znanja</w:t>
      </w:r>
      <w:r>
        <w:rPr>
          <w:rFonts w:ascii="Arial" w:hAnsi="Arial" w:cs="Arial"/>
          <w:sz w:val="28"/>
          <w:szCs w:val="28"/>
        </w:rPr>
        <w:t xml:space="preserve">, </w:t>
      </w:r>
      <w:r w:rsidR="0025682F">
        <w:rPr>
          <w:rFonts w:ascii="Arial" w:hAnsi="Arial" w:cs="Arial"/>
          <w:sz w:val="28"/>
          <w:szCs w:val="28"/>
        </w:rPr>
        <w:t xml:space="preserve">vježbe </w:t>
      </w:r>
      <w:r>
        <w:rPr>
          <w:rFonts w:ascii="Arial" w:hAnsi="Arial" w:cs="Arial"/>
          <w:sz w:val="28"/>
          <w:szCs w:val="28"/>
        </w:rPr>
        <w:t xml:space="preserve">i </w:t>
      </w:r>
      <w:r w:rsidR="0025682F">
        <w:rPr>
          <w:rFonts w:ascii="Arial" w:hAnsi="Arial" w:cs="Arial"/>
          <w:sz w:val="28"/>
          <w:szCs w:val="28"/>
        </w:rPr>
        <w:t>praktičan rad te samostalnost i odgovornost</w:t>
      </w:r>
      <w:r>
        <w:rPr>
          <w:rFonts w:ascii="Arial" w:hAnsi="Arial" w:cs="Arial"/>
          <w:sz w:val="28"/>
          <w:szCs w:val="28"/>
        </w:rPr>
        <w:t xml:space="preserve">. Zaključna ocjena nije aritmetička sredina. U zaključnoj ocjeni najviše se gledaju </w:t>
      </w:r>
      <w:r w:rsidR="0025682F">
        <w:rPr>
          <w:rFonts w:ascii="Arial" w:hAnsi="Arial" w:cs="Arial"/>
          <w:sz w:val="28"/>
          <w:szCs w:val="28"/>
        </w:rPr>
        <w:t xml:space="preserve">vježbe i praktičan </w:t>
      </w:r>
      <w:r>
        <w:rPr>
          <w:rFonts w:ascii="Arial" w:hAnsi="Arial" w:cs="Arial"/>
          <w:sz w:val="28"/>
          <w:szCs w:val="28"/>
        </w:rPr>
        <w:t xml:space="preserve">rad, zatim usvojenost </w:t>
      </w:r>
      <w:r w:rsidR="0025682F">
        <w:rPr>
          <w:rFonts w:ascii="Arial" w:hAnsi="Arial" w:cs="Arial"/>
          <w:sz w:val="28"/>
          <w:szCs w:val="28"/>
        </w:rPr>
        <w:t>znanja</w:t>
      </w:r>
      <w:r>
        <w:rPr>
          <w:rFonts w:ascii="Arial" w:hAnsi="Arial" w:cs="Arial"/>
          <w:sz w:val="28"/>
          <w:szCs w:val="28"/>
        </w:rPr>
        <w:t xml:space="preserve"> </w:t>
      </w:r>
      <w:r w:rsidR="0025682F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 xml:space="preserve"> </w:t>
      </w:r>
      <w:r w:rsidR="0025682F">
        <w:rPr>
          <w:rFonts w:ascii="Arial" w:hAnsi="Arial" w:cs="Arial"/>
          <w:sz w:val="28"/>
          <w:szCs w:val="28"/>
        </w:rPr>
        <w:t>samostalnost i odgovornost</w:t>
      </w:r>
      <w:r>
        <w:rPr>
          <w:rFonts w:ascii="Arial" w:hAnsi="Arial" w:cs="Arial"/>
          <w:sz w:val="28"/>
          <w:szCs w:val="28"/>
        </w:rPr>
        <w:t>. Pismena provjera znanja se piše jedna u prvom polugodištu, a jedna u drugom polugodištu.</w:t>
      </w:r>
    </w:p>
    <w:p w:rsidR="002304EF" w:rsidRDefault="002304EF" w:rsidP="002304EF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552"/>
        <w:gridCol w:w="2551"/>
        <w:gridCol w:w="2552"/>
      </w:tblGrid>
      <w:tr w:rsidR="008E51B8" w:rsidTr="008E51B8">
        <w:trPr>
          <w:trHeight w:val="420"/>
        </w:trPr>
        <w:tc>
          <w:tcPr>
            <w:tcW w:w="1668" w:type="dxa"/>
          </w:tcPr>
          <w:p w:rsidR="008E51B8" w:rsidRPr="008E51B8" w:rsidRDefault="008E51B8" w:rsidP="008E51B8">
            <w:pPr>
              <w:jc w:val="center"/>
              <w:rPr>
                <w:sz w:val="20"/>
                <w:szCs w:val="20"/>
              </w:rPr>
            </w:pPr>
            <w:r w:rsidRPr="008E51B8">
              <w:rPr>
                <w:sz w:val="20"/>
                <w:szCs w:val="20"/>
              </w:rPr>
              <w:t>ocjena</w:t>
            </w:r>
          </w:p>
        </w:tc>
        <w:tc>
          <w:tcPr>
            <w:tcW w:w="2693" w:type="dxa"/>
            <w:vMerge w:val="restart"/>
          </w:tcPr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  <w:vMerge w:val="restart"/>
          </w:tcPr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2552" w:type="dxa"/>
            <w:vMerge w:val="restart"/>
          </w:tcPr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551" w:type="dxa"/>
            <w:vMerge w:val="restart"/>
          </w:tcPr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2552" w:type="dxa"/>
            <w:vMerge w:val="restart"/>
          </w:tcPr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8E51B8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nedovoljan (1)</w:t>
            </w:r>
          </w:p>
        </w:tc>
      </w:tr>
      <w:tr w:rsidR="008E51B8" w:rsidTr="008E51B8">
        <w:trPr>
          <w:trHeight w:val="495"/>
        </w:trPr>
        <w:tc>
          <w:tcPr>
            <w:tcW w:w="1668" w:type="dxa"/>
          </w:tcPr>
          <w:p w:rsidR="008E51B8" w:rsidRPr="008E51B8" w:rsidRDefault="008E51B8" w:rsidP="008E51B8">
            <w:pPr>
              <w:jc w:val="center"/>
              <w:rPr>
                <w:sz w:val="20"/>
                <w:szCs w:val="20"/>
              </w:rPr>
            </w:pPr>
            <w:r w:rsidRPr="008E51B8">
              <w:rPr>
                <w:sz w:val="20"/>
                <w:szCs w:val="20"/>
              </w:rPr>
              <w:t>elementi ocjenjivanja</w:t>
            </w:r>
          </w:p>
        </w:tc>
        <w:tc>
          <w:tcPr>
            <w:tcW w:w="2693" w:type="dxa"/>
            <w:vMerge/>
          </w:tcPr>
          <w:p w:rsidR="008E51B8" w:rsidRDefault="008E51B8" w:rsidP="008E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51B8" w:rsidRDefault="008E51B8" w:rsidP="008E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51B8" w:rsidRDefault="008E51B8" w:rsidP="008E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E51B8" w:rsidRDefault="008E51B8" w:rsidP="008E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51B8" w:rsidRDefault="008E51B8" w:rsidP="008E51B8">
            <w:pPr>
              <w:jc w:val="center"/>
              <w:rPr>
                <w:sz w:val="28"/>
                <w:szCs w:val="28"/>
              </w:rPr>
            </w:pPr>
          </w:p>
        </w:tc>
      </w:tr>
      <w:tr w:rsidR="008E51B8" w:rsidTr="002304EF">
        <w:trPr>
          <w:cantSplit/>
          <w:trHeight w:val="4152"/>
        </w:trPr>
        <w:tc>
          <w:tcPr>
            <w:tcW w:w="1668" w:type="dxa"/>
            <w:textDirection w:val="btLr"/>
          </w:tcPr>
          <w:p w:rsidR="008E51B8" w:rsidRDefault="008E51B8" w:rsidP="008E51B8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  <w:p w:rsidR="008E51B8" w:rsidRPr="008E51B8" w:rsidRDefault="008E51B8" w:rsidP="0025682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E51B8">
              <w:rPr>
                <w:b/>
                <w:sz w:val="40"/>
                <w:szCs w:val="40"/>
              </w:rPr>
              <w:t xml:space="preserve">Usvojenost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25682F">
              <w:rPr>
                <w:b/>
                <w:sz w:val="40"/>
                <w:szCs w:val="40"/>
              </w:rPr>
              <w:t>znanja</w:t>
            </w:r>
          </w:p>
        </w:tc>
        <w:tc>
          <w:tcPr>
            <w:tcW w:w="2693" w:type="dxa"/>
          </w:tcPr>
          <w:p w:rsidR="00AB0154" w:rsidRDefault="00AB0154" w:rsidP="00AB0154">
            <w:r w:rsidRPr="00AB0154">
              <w:t>Probleme rješava samostalno</w:t>
            </w:r>
            <w:r>
              <w:t xml:space="preserve">, brzo i točno. Aktivno sudjeluje u obradi novih nastavnih sadržaja. Izražava se precizno koristeći odgovarajuću terminologiju. </w:t>
            </w:r>
          </w:p>
          <w:p w:rsidR="00A5004F" w:rsidRDefault="00AB0154" w:rsidP="00AB0154">
            <w:r>
              <w:t xml:space="preserve">Bira postupke koji najbolje odgovaraju rješavanju postavljenih zadataka te ih </w:t>
            </w:r>
            <w:r w:rsidR="00A5004F">
              <w:t>rješava odgovarajućom brzinom.</w:t>
            </w:r>
          </w:p>
          <w:p w:rsidR="008E51B8" w:rsidRPr="00AB0154" w:rsidRDefault="00A5004F" w:rsidP="00AB0154">
            <w:r>
              <w:t>Precizan, savjestan i odgovoran, brine o kvaliteti svog rada.</w:t>
            </w:r>
            <w:r w:rsidR="00AB0154" w:rsidRPr="00AB0154">
              <w:t xml:space="preserve"> </w:t>
            </w:r>
          </w:p>
        </w:tc>
        <w:tc>
          <w:tcPr>
            <w:tcW w:w="2693" w:type="dxa"/>
          </w:tcPr>
          <w:p w:rsidR="008E51B8" w:rsidRDefault="00393D3B" w:rsidP="00AB0154">
            <w:r>
              <w:t xml:space="preserve">Probleme rješava uglavnom samostalno i točno. </w:t>
            </w:r>
          </w:p>
          <w:p w:rsidR="00393D3B" w:rsidRDefault="00393D3B" w:rsidP="00AB0154">
            <w:r>
              <w:t>Aktivno sudjeluje u nastavnom procesu, izražava se uglavnom jasno i točno.</w:t>
            </w:r>
          </w:p>
          <w:p w:rsidR="00393D3B" w:rsidRDefault="00393D3B" w:rsidP="00AB0154">
            <w:r>
              <w:t xml:space="preserve">U poznatim situacijama koristi poznate postupke za rješavanje zadataka. </w:t>
            </w:r>
          </w:p>
          <w:p w:rsidR="00393D3B" w:rsidRPr="00A5004F" w:rsidRDefault="00393D3B" w:rsidP="00AB0154">
            <w:r>
              <w:t>Prihvaća učiteljeve sugestije radi poboljšanja vlastitog uspjeha.</w:t>
            </w:r>
          </w:p>
        </w:tc>
        <w:tc>
          <w:tcPr>
            <w:tcW w:w="2552" w:type="dxa"/>
          </w:tcPr>
          <w:p w:rsidR="008E51B8" w:rsidRDefault="00393D3B" w:rsidP="00AB0154">
            <w:r>
              <w:t>Probleme rješava polako, ali uz učiteljevu pomoć točno.</w:t>
            </w:r>
          </w:p>
          <w:p w:rsidR="00393D3B" w:rsidRDefault="00393D3B" w:rsidP="00AB0154">
            <w:r>
              <w:t>Sudjelovanje u obradi nastavnih sadržaja je promjenjivo. Djelomično točno rješava zadatke, rijetko koristi odgovarajuću terminologiju.</w:t>
            </w:r>
          </w:p>
          <w:p w:rsidR="00393D3B" w:rsidRPr="00A5004F" w:rsidRDefault="00393D3B" w:rsidP="00AB0154">
            <w:r>
              <w:t>Teže usvaja nove sadržaje, ali ih uspijeva kasnije primijeniti u poznatim situacijama.</w:t>
            </w:r>
          </w:p>
        </w:tc>
        <w:tc>
          <w:tcPr>
            <w:tcW w:w="2551" w:type="dxa"/>
          </w:tcPr>
          <w:p w:rsidR="008E51B8" w:rsidRDefault="00393D3B" w:rsidP="00AB0154">
            <w:r>
              <w:t>Probleme ne može riješiti samostalno, ali uz veliku pomoć uspijeva.</w:t>
            </w:r>
          </w:p>
          <w:p w:rsidR="00393D3B" w:rsidRDefault="00393D3B" w:rsidP="00AB0154">
            <w:r>
              <w:t>Brzoplet, neuredan i površan.</w:t>
            </w:r>
          </w:p>
          <w:p w:rsidR="00393D3B" w:rsidRDefault="00393D3B" w:rsidP="00AB0154">
            <w:r>
              <w:t>Rijetko sudjeluje u obradi novih nastavnih sadržaja.</w:t>
            </w:r>
          </w:p>
          <w:p w:rsidR="00393D3B" w:rsidRPr="00A5004F" w:rsidRDefault="00393D3B" w:rsidP="00AB0154">
            <w:r>
              <w:t>Nove postupke i ideje usvaja uz teškoće te ih može primijeniti tek na najjednostavnijim primjerima.</w:t>
            </w:r>
          </w:p>
        </w:tc>
        <w:tc>
          <w:tcPr>
            <w:tcW w:w="2552" w:type="dxa"/>
          </w:tcPr>
          <w:p w:rsidR="008E51B8" w:rsidRDefault="00393D3B" w:rsidP="00AB0154">
            <w:r>
              <w:t>Probleme ne može riješiti ni uz pomoć.</w:t>
            </w:r>
          </w:p>
          <w:p w:rsidR="00393D3B" w:rsidRDefault="00393D3B" w:rsidP="00AB0154">
            <w:r>
              <w:t xml:space="preserve">Ne može </w:t>
            </w:r>
            <w:r w:rsidR="0049174C">
              <w:t>riješit ni najosnovnije zadatke.</w:t>
            </w:r>
          </w:p>
          <w:p w:rsidR="0049174C" w:rsidRPr="00A5004F" w:rsidRDefault="0049174C" w:rsidP="0049174C">
            <w:r>
              <w:t>Teško usvaja nove sadržaje, na satu je nezainteresiran i pasivan. Primjena znanja je bez razum</w:t>
            </w:r>
            <w:r w:rsidR="005E54BE">
              <w:t>i</w:t>
            </w:r>
            <w:r>
              <w:t xml:space="preserve">jevanja. </w:t>
            </w:r>
          </w:p>
        </w:tc>
      </w:tr>
    </w:tbl>
    <w:p w:rsidR="008E51B8" w:rsidRDefault="008E51B8" w:rsidP="008E51B8">
      <w:pPr>
        <w:jc w:val="center"/>
        <w:rPr>
          <w:sz w:val="28"/>
          <w:szCs w:val="28"/>
        </w:rPr>
      </w:pPr>
    </w:p>
    <w:p w:rsidR="008E51B8" w:rsidRDefault="008E51B8" w:rsidP="008E51B8">
      <w:pPr>
        <w:jc w:val="center"/>
        <w:rPr>
          <w:sz w:val="28"/>
          <w:szCs w:val="28"/>
        </w:rPr>
      </w:pPr>
    </w:p>
    <w:p w:rsidR="008E51B8" w:rsidRPr="00AB0154" w:rsidRDefault="008E51B8" w:rsidP="00AB0154"/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694"/>
        <w:gridCol w:w="2551"/>
        <w:gridCol w:w="2552"/>
      </w:tblGrid>
      <w:tr w:rsidR="008E51B8" w:rsidTr="005E54BE">
        <w:trPr>
          <w:trHeight w:val="420"/>
        </w:trPr>
        <w:tc>
          <w:tcPr>
            <w:tcW w:w="1668" w:type="dxa"/>
          </w:tcPr>
          <w:p w:rsidR="008E51B8" w:rsidRPr="008E51B8" w:rsidRDefault="008E51B8" w:rsidP="00AB023C">
            <w:pPr>
              <w:jc w:val="center"/>
              <w:rPr>
                <w:sz w:val="20"/>
                <w:szCs w:val="20"/>
              </w:rPr>
            </w:pPr>
            <w:r w:rsidRPr="008E51B8">
              <w:rPr>
                <w:sz w:val="20"/>
                <w:szCs w:val="20"/>
              </w:rPr>
              <w:t>ocjena</w:t>
            </w:r>
          </w:p>
        </w:tc>
        <w:tc>
          <w:tcPr>
            <w:tcW w:w="2693" w:type="dxa"/>
            <w:vMerge w:val="restart"/>
          </w:tcPr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2551" w:type="dxa"/>
            <w:vMerge w:val="restart"/>
          </w:tcPr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2694" w:type="dxa"/>
            <w:vMerge w:val="restart"/>
          </w:tcPr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2551" w:type="dxa"/>
            <w:vMerge w:val="restart"/>
          </w:tcPr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2552" w:type="dxa"/>
            <w:vMerge w:val="restart"/>
          </w:tcPr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</w:p>
          <w:p w:rsidR="008E51B8" w:rsidRPr="00CC5262" w:rsidRDefault="008E51B8" w:rsidP="00AB023C">
            <w:pPr>
              <w:jc w:val="center"/>
              <w:rPr>
                <w:b/>
                <w:sz w:val="28"/>
                <w:szCs w:val="28"/>
              </w:rPr>
            </w:pPr>
            <w:r w:rsidRPr="00CC5262">
              <w:rPr>
                <w:b/>
                <w:sz w:val="28"/>
                <w:szCs w:val="28"/>
              </w:rPr>
              <w:t>nedovoljan (1)</w:t>
            </w:r>
          </w:p>
        </w:tc>
      </w:tr>
      <w:tr w:rsidR="008E51B8" w:rsidTr="005E54BE">
        <w:trPr>
          <w:trHeight w:val="495"/>
        </w:trPr>
        <w:tc>
          <w:tcPr>
            <w:tcW w:w="1668" w:type="dxa"/>
          </w:tcPr>
          <w:p w:rsidR="008E51B8" w:rsidRPr="008E51B8" w:rsidRDefault="008E51B8" w:rsidP="00AB023C">
            <w:pPr>
              <w:jc w:val="center"/>
              <w:rPr>
                <w:sz w:val="20"/>
                <w:szCs w:val="20"/>
              </w:rPr>
            </w:pPr>
            <w:r w:rsidRPr="008E51B8">
              <w:rPr>
                <w:sz w:val="20"/>
                <w:szCs w:val="20"/>
              </w:rPr>
              <w:t>elementi ocjenjivanja</w:t>
            </w:r>
          </w:p>
        </w:tc>
        <w:tc>
          <w:tcPr>
            <w:tcW w:w="2693" w:type="dxa"/>
            <w:vMerge/>
          </w:tcPr>
          <w:p w:rsidR="008E51B8" w:rsidRDefault="008E51B8" w:rsidP="00AB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E51B8" w:rsidRDefault="008E51B8" w:rsidP="00AB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E51B8" w:rsidRDefault="008E51B8" w:rsidP="00AB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E51B8" w:rsidRDefault="008E51B8" w:rsidP="00AB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51B8" w:rsidRDefault="008E51B8" w:rsidP="00AB023C">
            <w:pPr>
              <w:jc w:val="center"/>
              <w:rPr>
                <w:sz w:val="28"/>
                <w:szCs w:val="28"/>
              </w:rPr>
            </w:pPr>
          </w:p>
        </w:tc>
      </w:tr>
      <w:tr w:rsidR="008E51B8" w:rsidTr="002304EF">
        <w:trPr>
          <w:cantSplit/>
          <w:trHeight w:val="3410"/>
        </w:trPr>
        <w:tc>
          <w:tcPr>
            <w:tcW w:w="1668" w:type="dxa"/>
            <w:textDirection w:val="btLr"/>
          </w:tcPr>
          <w:p w:rsidR="00CC5262" w:rsidRDefault="00CC5262" w:rsidP="008E51B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E51B8" w:rsidRPr="008E51B8" w:rsidRDefault="0025682F" w:rsidP="0025682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Vježbe i praktičan rad</w:t>
            </w:r>
          </w:p>
        </w:tc>
        <w:tc>
          <w:tcPr>
            <w:tcW w:w="2693" w:type="dxa"/>
          </w:tcPr>
          <w:p w:rsidR="008E51B8" w:rsidRDefault="0049174C" w:rsidP="0049174C">
            <w:r w:rsidRPr="0049174C">
              <w:t>Izvrsno rukuje alatima i strojevima.</w:t>
            </w:r>
          </w:p>
          <w:p w:rsidR="0049174C" w:rsidRDefault="0049174C" w:rsidP="0049174C">
            <w:r>
              <w:t>Uredan i precizan u praktičnom radu.</w:t>
            </w:r>
          </w:p>
          <w:p w:rsidR="0049174C" w:rsidRDefault="0049174C" w:rsidP="0049174C">
            <w:r>
              <w:t>Objedinjuje više dijelova u cjelinu.</w:t>
            </w:r>
          </w:p>
          <w:p w:rsidR="0049174C" w:rsidRPr="0049174C" w:rsidRDefault="0049174C" w:rsidP="0049174C">
            <w:r>
              <w:t>Samostalno izrađuje zadani cilj praktične vježbe.</w:t>
            </w:r>
          </w:p>
        </w:tc>
        <w:tc>
          <w:tcPr>
            <w:tcW w:w="2551" w:type="dxa"/>
          </w:tcPr>
          <w:p w:rsidR="008E51B8" w:rsidRDefault="0049174C" w:rsidP="0049174C">
            <w:r w:rsidRPr="0049174C">
              <w:t xml:space="preserve">Dobro </w:t>
            </w:r>
            <w:r>
              <w:t>rukuje alatima i strojevima.</w:t>
            </w:r>
          </w:p>
          <w:p w:rsidR="005E54BE" w:rsidRDefault="005E54BE" w:rsidP="0049174C">
            <w:r>
              <w:t>Vrlo točan i precizan u praktičnom radu.</w:t>
            </w:r>
          </w:p>
          <w:p w:rsidR="005E54BE" w:rsidRDefault="005E54BE" w:rsidP="0049174C">
            <w:r>
              <w:t>Uz malu pomoć spaja više dijelova u cjelinu.</w:t>
            </w:r>
          </w:p>
          <w:p w:rsidR="005E54BE" w:rsidRDefault="005E54BE" w:rsidP="0049174C">
            <w:r>
              <w:t>Uz malu pomoć izrađuje zadani cilj praktične vježbe.</w:t>
            </w:r>
          </w:p>
          <w:p w:rsidR="0049174C" w:rsidRPr="0049174C" w:rsidRDefault="0049174C" w:rsidP="0049174C"/>
        </w:tc>
        <w:tc>
          <w:tcPr>
            <w:tcW w:w="2694" w:type="dxa"/>
          </w:tcPr>
          <w:p w:rsidR="008E51B8" w:rsidRDefault="005E54BE" w:rsidP="0049174C">
            <w:r>
              <w:t>Djelomično oponaša druge.</w:t>
            </w:r>
          </w:p>
          <w:p w:rsidR="005E54BE" w:rsidRDefault="005E54BE" w:rsidP="0049174C">
            <w:r>
              <w:t>Loše rukuje alatima i strojevima.</w:t>
            </w:r>
          </w:p>
          <w:p w:rsidR="005E54BE" w:rsidRDefault="005E54BE" w:rsidP="0049174C">
            <w:r>
              <w:t>U praktičnom radu odstupa od dopuštenih mjera definiranih tolerancijom.</w:t>
            </w:r>
          </w:p>
          <w:p w:rsidR="005E54BE" w:rsidRDefault="005E54BE" w:rsidP="0049174C">
            <w:r>
              <w:t>Uz veću pomoć objedinjuje više dijelova u cjelinu.</w:t>
            </w:r>
          </w:p>
          <w:p w:rsidR="005E54BE" w:rsidRPr="0049174C" w:rsidRDefault="005E54BE" w:rsidP="0049174C">
            <w:r>
              <w:t>Djelomično izrađuje zadani cilj praktične vježbe.</w:t>
            </w:r>
          </w:p>
        </w:tc>
        <w:tc>
          <w:tcPr>
            <w:tcW w:w="2551" w:type="dxa"/>
          </w:tcPr>
          <w:p w:rsidR="008E51B8" w:rsidRDefault="005E54BE" w:rsidP="0049174C">
            <w:r>
              <w:t>Oponaša druge.</w:t>
            </w:r>
          </w:p>
          <w:p w:rsidR="005E54BE" w:rsidRDefault="005E54BE" w:rsidP="0049174C">
            <w:r>
              <w:t>Loše i neprecizno rukuje alatima i strojevima.</w:t>
            </w:r>
          </w:p>
          <w:p w:rsidR="005E54BE" w:rsidRDefault="005E54BE" w:rsidP="0049174C">
            <w:r>
              <w:t>Neuredan i neprecizan u praktičnom radu.</w:t>
            </w:r>
          </w:p>
          <w:p w:rsidR="005E54BE" w:rsidRDefault="005E54BE" w:rsidP="0049174C">
            <w:r>
              <w:t xml:space="preserve">Ne može objediniti više dijelova u cjelinu. </w:t>
            </w:r>
          </w:p>
          <w:p w:rsidR="005E54BE" w:rsidRPr="0049174C" w:rsidRDefault="005E54BE" w:rsidP="005E54BE">
            <w:r>
              <w:t xml:space="preserve">Uz veliku pomoć izrađuje dijelove zadanog cilja praktične vježbe. </w:t>
            </w:r>
          </w:p>
        </w:tc>
        <w:tc>
          <w:tcPr>
            <w:tcW w:w="2552" w:type="dxa"/>
          </w:tcPr>
          <w:p w:rsidR="005E54BE" w:rsidRDefault="005E54BE" w:rsidP="0049174C">
            <w:r>
              <w:t>Nemarno i površno pristupa rješavanju zadatka.</w:t>
            </w:r>
          </w:p>
          <w:p w:rsidR="005E54BE" w:rsidRDefault="005E54BE" w:rsidP="0049174C">
            <w:r>
              <w:t>Ne pridržava se uputa.</w:t>
            </w:r>
          </w:p>
          <w:p w:rsidR="00F47910" w:rsidRDefault="00F47910" w:rsidP="0049174C">
            <w:r>
              <w:t>Nemarno rukuje alatima i strojevima.</w:t>
            </w:r>
          </w:p>
          <w:p w:rsidR="00F47910" w:rsidRDefault="00F47910" w:rsidP="0049174C">
            <w:r>
              <w:t>Ne prihvaća sugestije i pomoć pri praktičnim radovima te ne dovršava i minimum zadanog.</w:t>
            </w:r>
          </w:p>
          <w:p w:rsidR="008E51B8" w:rsidRPr="0049174C" w:rsidRDefault="00F47910" w:rsidP="0049174C">
            <w:r>
              <w:t xml:space="preserve">Ometa druge u radu. </w:t>
            </w:r>
            <w:r w:rsidR="005E54BE">
              <w:t xml:space="preserve"> </w:t>
            </w:r>
          </w:p>
        </w:tc>
      </w:tr>
      <w:tr w:rsidR="008E51B8" w:rsidTr="002304EF">
        <w:trPr>
          <w:cantSplit/>
          <w:trHeight w:val="4075"/>
        </w:trPr>
        <w:tc>
          <w:tcPr>
            <w:tcW w:w="1668" w:type="dxa"/>
            <w:textDirection w:val="btLr"/>
          </w:tcPr>
          <w:p w:rsidR="00CC5262" w:rsidRDefault="00CC5262" w:rsidP="008E51B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8E51B8" w:rsidRPr="008E51B8" w:rsidRDefault="0025682F" w:rsidP="0025682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Samostalnost i odgovornost</w:t>
            </w:r>
          </w:p>
        </w:tc>
        <w:tc>
          <w:tcPr>
            <w:tcW w:w="2693" w:type="dxa"/>
          </w:tcPr>
          <w:p w:rsidR="008E51B8" w:rsidRDefault="00F47910" w:rsidP="0049174C">
            <w:r>
              <w:t>Sudjeluje u obradi nastavnih sadržaja.</w:t>
            </w:r>
          </w:p>
          <w:p w:rsidR="00F47910" w:rsidRDefault="00F47910" w:rsidP="0049174C">
            <w:r>
              <w:t>Otvoren je za primanje novih sadržaja.</w:t>
            </w:r>
          </w:p>
          <w:p w:rsidR="00F47910" w:rsidRDefault="00F47910" w:rsidP="0049174C">
            <w:r>
              <w:t>Vrednuje svoj rad i rad drugih, ima organizacijske potencijale.</w:t>
            </w:r>
          </w:p>
          <w:p w:rsidR="00F47910" w:rsidRPr="0049174C" w:rsidRDefault="00F47910" w:rsidP="00F47910">
            <w:r>
              <w:t xml:space="preserve"> Donosi valjane zaključke o sadržaju novog gradiva.  </w:t>
            </w:r>
          </w:p>
        </w:tc>
        <w:tc>
          <w:tcPr>
            <w:tcW w:w="2551" w:type="dxa"/>
          </w:tcPr>
          <w:p w:rsidR="008E51B8" w:rsidRDefault="00F47910" w:rsidP="0049174C">
            <w:r>
              <w:t>Uglavnom je otvoren za primanje novih sadržaja.</w:t>
            </w:r>
          </w:p>
          <w:p w:rsidR="00F47910" w:rsidRDefault="00F47910" w:rsidP="0049174C">
            <w:r>
              <w:t>Uglavnom vrednuje svoj rad i rad drugih.</w:t>
            </w:r>
          </w:p>
          <w:p w:rsidR="00F47910" w:rsidRPr="0049174C" w:rsidRDefault="00F47910" w:rsidP="0049174C">
            <w:r>
              <w:t>Vrlo dobrih organizacijskih potencijala.</w:t>
            </w:r>
          </w:p>
        </w:tc>
        <w:tc>
          <w:tcPr>
            <w:tcW w:w="2694" w:type="dxa"/>
          </w:tcPr>
          <w:p w:rsidR="008E51B8" w:rsidRDefault="00F47910" w:rsidP="0049174C">
            <w:r>
              <w:t>Uz malu pomoć donosi valjane zaključke o sadržaju novog gradiva.</w:t>
            </w:r>
          </w:p>
          <w:p w:rsidR="00F47910" w:rsidRDefault="00F47910" w:rsidP="0049174C">
            <w:r>
              <w:t>Djelomično je otvoren za primanje novih sadržaja, reagira na poticaje.</w:t>
            </w:r>
          </w:p>
          <w:p w:rsidR="00F47910" w:rsidRDefault="00F47910" w:rsidP="0049174C">
            <w:r>
              <w:t>Teško vrednuje svoj rad i rad drugih.</w:t>
            </w:r>
          </w:p>
          <w:p w:rsidR="00F47910" w:rsidRPr="0049174C" w:rsidRDefault="00F47910" w:rsidP="0049174C">
            <w:r>
              <w:t>Djelomičnih organizacijskih potencijala.</w:t>
            </w:r>
          </w:p>
        </w:tc>
        <w:tc>
          <w:tcPr>
            <w:tcW w:w="2551" w:type="dxa"/>
          </w:tcPr>
          <w:p w:rsidR="008E51B8" w:rsidRDefault="00F47910" w:rsidP="0049174C">
            <w:r>
              <w:t>Teško donosi valjane zaključke o sadržaju novog gradiva.</w:t>
            </w:r>
          </w:p>
          <w:p w:rsidR="00F47910" w:rsidRDefault="00F47910" w:rsidP="0049174C">
            <w:r>
              <w:t>Nezainteresirano reagira na poticaje.</w:t>
            </w:r>
          </w:p>
          <w:p w:rsidR="00F47910" w:rsidRDefault="00F47910" w:rsidP="0049174C">
            <w:r>
              <w:t>Ima loše organizacijske potencijale.</w:t>
            </w:r>
          </w:p>
          <w:p w:rsidR="00F47910" w:rsidRDefault="00F47910" w:rsidP="0049174C">
            <w:r>
              <w:t>Ne donosi valjane zaključke o sadržaju novog gradiva ili je potrebna velika pomoć.</w:t>
            </w:r>
          </w:p>
          <w:p w:rsidR="00F47910" w:rsidRPr="0049174C" w:rsidRDefault="00F47910" w:rsidP="0049174C"/>
        </w:tc>
        <w:tc>
          <w:tcPr>
            <w:tcW w:w="2552" w:type="dxa"/>
          </w:tcPr>
          <w:p w:rsidR="00F47910" w:rsidRDefault="00F47910" w:rsidP="0049174C">
            <w:r>
              <w:t>Na satu je pasivan i nezainteresiran, ne sudjeluje u raspravama.</w:t>
            </w:r>
          </w:p>
          <w:p w:rsidR="00F8520F" w:rsidRDefault="00F8520F" w:rsidP="0049174C">
            <w:r>
              <w:t>Ne piše u bilježnicu/radnu bilježnicu; često je ne nosi.</w:t>
            </w:r>
          </w:p>
          <w:p w:rsidR="00F8520F" w:rsidRDefault="00F8520F" w:rsidP="0049174C">
            <w:r>
              <w:t>Na sat dolazi bez pribora.</w:t>
            </w:r>
          </w:p>
          <w:p w:rsidR="00F8520F" w:rsidRDefault="00F8520F" w:rsidP="0049174C">
            <w:r>
              <w:t>Ne reagira na poticaj.</w:t>
            </w:r>
          </w:p>
          <w:p w:rsidR="00F8520F" w:rsidRDefault="00F8520F" w:rsidP="0049174C">
            <w:r>
              <w:t>Ne izvršava zadane zadatke.</w:t>
            </w:r>
          </w:p>
          <w:p w:rsidR="00F8520F" w:rsidRDefault="00F8520F" w:rsidP="0049174C">
            <w:r>
              <w:t>Nemaran odnos prema obavezama.</w:t>
            </w:r>
          </w:p>
          <w:p w:rsidR="008E51B8" w:rsidRPr="0049174C" w:rsidRDefault="00F8520F" w:rsidP="0049174C">
            <w:r>
              <w:t>Ometa druge u radu.</w:t>
            </w:r>
            <w:r w:rsidR="00F47910">
              <w:t xml:space="preserve"> </w:t>
            </w:r>
          </w:p>
        </w:tc>
      </w:tr>
    </w:tbl>
    <w:p w:rsidR="008E51B8" w:rsidRPr="008E51B8" w:rsidRDefault="002304EF" w:rsidP="002304EF">
      <w:pPr>
        <w:jc w:val="right"/>
        <w:rPr>
          <w:sz w:val="28"/>
          <w:szCs w:val="28"/>
        </w:rPr>
      </w:pPr>
      <w:r w:rsidRPr="00AB0154">
        <w:t xml:space="preserve">UČITELJICA TEHNIČKE KULTURE: Marina </w:t>
      </w:r>
      <w:proofErr w:type="spellStart"/>
      <w:r w:rsidRPr="00AB0154">
        <w:t>Ostrugnjaj</w:t>
      </w:r>
      <w:proofErr w:type="spellEnd"/>
    </w:p>
    <w:sectPr w:rsidR="008E51B8" w:rsidRPr="008E51B8" w:rsidSect="008E51B8">
      <w:headerReference w:type="default" r:id="rId8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73" w:rsidRDefault="00677B73" w:rsidP="00CC5262">
      <w:pPr>
        <w:spacing w:after="0" w:line="240" w:lineRule="auto"/>
      </w:pPr>
      <w:r>
        <w:separator/>
      </w:r>
    </w:p>
  </w:endnote>
  <w:endnote w:type="continuationSeparator" w:id="0">
    <w:p w:rsidR="00677B73" w:rsidRDefault="00677B73" w:rsidP="00CC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73" w:rsidRDefault="00677B73" w:rsidP="00CC5262">
      <w:pPr>
        <w:spacing w:after="0" w:line="240" w:lineRule="auto"/>
      </w:pPr>
      <w:r>
        <w:separator/>
      </w:r>
    </w:p>
  </w:footnote>
  <w:footnote w:type="continuationSeparator" w:id="0">
    <w:p w:rsidR="00677B73" w:rsidRDefault="00677B73" w:rsidP="00CC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62" w:rsidRDefault="00EC541F">
    <w:pPr>
      <w:pStyle w:val="Zaglavlje"/>
    </w:pPr>
    <w:r>
      <w:t>OSNOVNA ŠKOLA BELICA</w:t>
    </w:r>
    <w:r w:rsidR="00CC5262">
      <w:tab/>
    </w:r>
    <w:r w:rsidR="00CC5262">
      <w:tab/>
    </w:r>
    <w:r w:rsidR="00CC5262">
      <w:tab/>
    </w:r>
    <w:r w:rsidR="00CC5262">
      <w:tab/>
    </w:r>
    <w:r w:rsidR="00CC5262">
      <w:tab/>
      <w:t>ŠKOLSKA GODINA 201</w:t>
    </w:r>
    <w:r w:rsidR="008D22DC">
      <w:t>8</w:t>
    </w:r>
    <w:r w:rsidR="00CC5262">
      <w:t>./201</w:t>
    </w:r>
    <w:r w:rsidR="008D22DC">
      <w:t>9</w:t>
    </w:r>
    <w:r w:rsidR="00CC5262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61B"/>
    <w:multiLevelType w:val="hybridMultilevel"/>
    <w:tmpl w:val="8640E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B8"/>
    <w:rsid w:val="00023D2B"/>
    <w:rsid w:val="00120087"/>
    <w:rsid w:val="00227277"/>
    <w:rsid w:val="002304EF"/>
    <w:rsid w:val="0025682F"/>
    <w:rsid w:val="00393D3B"/>
    <w:rsid w:val="004224DF"/>
    <w:rsid w:val="00444579"/>
    <w:rsid w:val="0049174C"/>
    <w:rsid w:val="004C55E7"/>
    <w:rsid w:val="00552C71"/>
    <w:rsid w:val="0057685A"/>
    <w:rsid w:val="005E54BE"/>
    <w:rsid w:val="00677B73"/>
    <w:rsid w:val="006D26EA"/>
    <w:rsid w:val="006F0101"/>
    <w:rsid w:val="00723732"/>
    <w:rsid w:val="007C42FE"/>
    <w:rsid w:val="007D5793"/>
    <w:rsid w:val="008D22DC"/>
    <w:rsid w:val="008E51B8"/>
    <w:rsid w:val="00A5004F"/>
    <w:rsid w:val="00AB0154"/>
    <w:rsid w:val="00B2515D"/>
    <w:rsid w:val="00C643B2"/>
    <w:rsid w:val="00CC5262"/>
    <w:rsid w:val="00EC0252"/>
    <w:rsid w:val="00EC541F"/>
    <w:rsid w:val="00EC75A9"/>
    <w:rsid w:val="00F00E24"/>
    <w:rsid w:val="00F47910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262"/>
  </w:style>
  <w:style w:type="paragraph" w:styleId="Podnoje">
    <w:name w:val="footer"/>
    <w:basedOn w:val="Normal"/>
    <w:link w:val="PodnojeChar"/>
    <w:uiPriority w:val="99"/>
    <w:unhideWhenUsed/>
    <w:rsid w:val="00CC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262"/>
  </w:style>
  <w:style w:type="paragraph" w:styleId="Odlomakpopisa">
    <w:name w:val="List Paragraph"/>
    <w:basedOn w:val="Normal"/>
    <w:uiPriority w:val="34"/>
    <w:qFormat/>
    <w:rsid w:val="0023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262"/>
  </w:style>
  <w:style w:type="paragraph" w:styleId="Podnoje">
    <w:name w:val="footer"/>
    <w:basedOn w:val="Normal"/>
    <w:link w:val="PodnojeChar"/>
    <w:uiPriority w:val="99"/>
    <w:unhideWhenUsed/>
    <w:rsid w:val="00CC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262"/>
  </w:style>
  <w:style w:type="paragraph" w:styleId="Odlomakpopisa">
    <w:name w:val="List Paragraph"/>
    <w:basedOn w:val="Normal"/>
    <w:uiPriority w:val="34"/>
    <w:qFormat/>
    <w:rsid w:val="0023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Os Belica</cp:lastModifiedBy>
  <cp:revision>2</cp:revision>
  <dcterms:created xsi:type="dcterms:W3CDTF">2019-01-15T10:07:00Z</dcterms:created>
  <dcterms:modified xsi:type="dcterms:W3CDTF">2019-01-15T10:07:00Z</dcterms:modified>
</cp:coreProperties>
</file>